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DEF8F">
      <w:pPr>
        <w:pStyle w:val="4"/>
        <w:jc w:val="left"/>
      </w:pPr>
      <w:r>
        <w:rPr>
          <w:rFonts w:ascii="仿宋_GB2312" w:hAnsi="仿宋_GB2312" w:eastAsia="仿宋_GB2312" w:cs="仿宋_GB2312"/>
          <w:sz w:val="28"/>
        </w:rPr>
        <w:t>1.车体规格</w:t>
      </w:r>
    </w:p>
    <w:p w14:paraId="63792618">
      <w:pPr>
        <w:pStyle w:val="4"/>
        <w:ind w:firstLine="420" w:firstLineChars="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ascii="仿宋_GB2312" w:hAnsi="仿宋_GB2312" w:eastAsia="仿宋_GB2312" w:cs="仿宋_GB2312"/>
          <w:sz w:val="28"/>
        </w:rPr>
        <w:t>1.1一体化设计:移动推车由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推车</w:t>
      </w:r>
      <w:r>
        <w:rPr>
          <w:rFonts w:ascii="仿宋_GB2312" w:hAnsi="仿宋_GB2312" w:eastAsia="仿宋_GB2312" w:cs="仿宋_GB2312"/>
          <w:sz w:val="28"/>
        </w:rPr>
        <w:t>、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主系统</w:t>
      </w:r>
      <w:r>
        <w:rPr>
          <w:rFonts w:ascii="仿宋_GB2312" w:hAnsi="仿宋_GB2312" w:eastAsia="仿宋_GB2312" w:cs="仿宋_GB2312"/>
          <w:sz w:val="28"/>
        </w:rPr>
        <w:t>和电池三个主体组成，</w:t>
      </w:r>
      <w:r>
        <w:rPr>
          <w:rFonts w:hint="eastAsia" w:ascii="仿宋_GB2312" w:hAnsi="仿宋_GB2312" w:eastAsia="仿宋_GB2312" w:cs="仿宋_GB2312"/>
          <w:sz w:val="28"/>
        </w:rPr>
        <w:t>推车主体结构坚固、设计合理、正常使用不侧翻，通过性好，易于维护。</w:t>
      </w:r>
    </w:p>
    <w:p w14:paraId="6A5B19D2">
      <w:pPr>
        <w:pStyle w:val="4"/>
        <w:ind w:firstLine="420" w:firstLineChars="0"/>
        <w:jc w:val="left"/>
        <w:rPr>
          <w:rFonts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  <w:lang w:val="en-US" w:eastAsia="zh-CN"/>
        </w:rPr>
        <w:t>1.2车体用材：</w:t>
      </w:r>
      <w:r>
        <w:rPr>
          <w:rFonts w:hint="eastAsia" w:ascii="仿宋_GB2312" w:hAnsi="仿宋_GB2312" w:eastAsia="仿宋_GB2312" w:cs="仿宋_GB2312"/>
          <w:sz w:val="28"/>
        </w:rPr>
        <w:t>由高等级医疗专用塑料和钢及高强度铝材组和而成</w:t>
      </w:r>
      <w:r>
        <w:rPr>
          <w:rFonts w:ascii="仿宋_GB2312" w:hAnsi="仿宋_GB2312" w:eastAsia="仿宋_GB2312" w:cs="仿宋_GB2312"/>
          <w:sz w:val="28"/>
        </w:rPr>
        <w:t>。</w:t>
      </w:r>
    </w:p>
    <w:p w14:paraId="438B1DF0">
      <w:pPr>
        <w:pStyle w:val="4"/>
        <w:ind w:firstLine="420" w:firstLineChars="0"/>
        <w:jc w:val="left"/>
        <w:rPr>
          <w:rFonts w:hint="eastAsia" w:ascii="仿宋_GB2312" w:hAnsi="仿宋_GB2312" w:eastAsia="仿宋_GB2312" w:cs="仿宋_GB2312"/>
          <w:sz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lang w:val="en-US" w:eastAsia="zh-CN"/>
        </w:rPr>
        <w:t>1.3抽屉组：抽屉≥2 个可放置一定数量的耗材和工具，抗生锈、防变形。</w:t>
      </w:r>
    </w:p>
    <w:p w14:paraId="538B58CD">
      <w:pPr>
        <w:pStyle w:val="4"/>
        <w:ind w:firstLine="420" w:firstLineChars="0"/>
        <w:jc w:val="left"/>
        <w:rPr>
          <w:rFonts w:hint="default" w:ascii="仿宋_GB2312" w:hAnsi="仿宋_GB2312" w:eastAsia="仿宋_GB2312" w:cs="仿宋_GB2312"/>
          <w:sz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lang w:val="en-US" w:eastAsia="zh-CN"/>
        </w:rPr>
        <w:t>1.4配件：垃圾桶≥2 个。</w:t>
      </w:r>
    </w:p>
    <w:p w14:paraId="1D2C59EF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1.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5</w:t>
      </w:r>
      <w:r>
        <w:rPr>
          <w:rFonts w:ascii="仿宋_GB2312" w:hAnsi="仿宋_GB2312" w:eastAsia="仿宋_GB2312" w:cs="仿宋_GB2312"/>
          <w:sz w:val="28"/>
        </w:rPr>
        <w:t xml:space="preserve"> 键盘托设计:台面内隐藏键盘托盘。</w:t>
      </w:r>
    </w:p>
    <w:p w14:paraId="11EE92CE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1.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6</w:t>
      </w:r>
      <w:r>
        <w:rPr>
          <w:rFonts w:ascii="仿宋_GB2312" w:hAnsi="仿宋_GB2312" w:eastAsia="仿宋_GB2312" w:cs="仿宋_GB2312"/>
          <w:sz w:val="28"/>
        </w:rPr>
        <w:t>显示器固定支架:显示器可单独升降。</w:t>
      </w:r>
    </w:p>
    <w:p w14:paraId="3E3C0410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1.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7</w:t>
      </w:r>
      <w:r>
        <w:rPr>
          <w:rFonts w:ascii="仿宋_GB2312" w:hAnsi="仿宋_GB2312" w:eastAsia="仿宋_GB2312" w:cs="仿宋_GB2312"/>
          <w:sz w:val="28"/>
        </w:rPr>
        <w:t xml:space="preserve"> 脚轮:移动设备具备万向滚轮，滚轮采用静音滚轮，滚轮与地面接触面材质需采用医疗耐磨橡胶材质，每个滚轮都需支持刹车功能，支持灵活便捷的即推即走，牢固刹停。</w:t>
      </w:r>
    </w:p>
    <w:p w14:paraId="3A9D2C84">
      <w:pPr>
        <w:pStyle w:val="4"/>
        <w:ind w:firstLine="420" w:firstLineChars="0"/>
        <w:jc w:val="both"/>
        <w:rPr>
          <w:rFonts w:ascii="仿宋_GB2312" w:hAnsi="仿宋_GB2312" w:eastAsia="仿宋_GB2312" w:cs="仿宋_GB2312"/>
          <w:sz w:val="28"/>
        </w:rPr>
      </w:pPr>
    </w:p>
    <w:p w14:paraId="5FF1502D">
      <w:pPr>
        <w:pStyle w:val="4"/>
        <w:jc w:val="both"/>
      </w:pPr>
      <w:r>
        <w:rPr>
          <w:rFonts w:ascii="仿宋_GB2312" w:hAnsi="仿宋_GB2312" w:eastAsia="仿宋_GB2312" w:cs="仿宋_GB2312"/>
          <w:sz w:val="28"/>
        </w:rPr>
        <w:t>2.推车主系统</w:t>
      </w:r>
    </w:p>
    <w:p w14:paraId="2722B34A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2.1 显示单元:尺寸≥23.8英寸；最佳分辨率≥1920x1080。</w:t>
      </w:r>
    </w:p>
    <w:p w14:paraId="33DBBF08">
      <w:pPr>
        <w:pStyle w:val="4"/>
        <w:ind w:firstLine="420" w:firstLineChars="0"/>
        <w:jc w:val="left"/>
      </w:pPr>
      <w:r>
        <w:rPr>
          <w:rFonts w:ascii="仿宋_GB2312" w:hAnsi="仿宋_GB2312" w:eastAsia="仿宋_GB2312" w:cs="仿宋_GB2312"/>
          <w:sz w:val="28"/>
        </w:rPr>
        <w:t>2.2 处理器：物理核心数为≥8；主频≥2.7GHz；线程数≥8。</w:t>
      </w:r>
    </w:p>
    <w:p w14:paraId="05A8C585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2.3 内存:≥16GB DDR4。</w:t>
      </w:r>
    </w:p>
    <w:p w14:paraId="3D653629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2.4 硬盘:固态硬盘容量≥512GB。</w:t>
      </w:r>
    </w:p>
    <w:p w14:paraId="0367F467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2.5 操作系统:</w:t>
      </w:r>
      <w:r>
        <w:rPr>
          <w:rFonts w:hint="eastAsia" w:ascii="仿宋_GB2312" w:hAnsi="仿宋_GB2312" w:eastAsia="仿宋_GB2312" w:cs="仿宋_GB2312"/>
          <w:sz w:val="28"/>
          <w:lang w:eastAsia="zh-CN"/>
        </w:rPr>
        <w:t>支持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WIN10以上等主流操作系统</w:t>
      </w:r>
      <w:r>
        <w:rPr>
          <w:rFonts w:ascii="仿宋_GB2312" w:hAnsi="仿宋_GB2312" w:eastAsia="仿宋_GB2312" w:cs="仿宋_GB2312"/>
          <w:sz w:val="28"/>
        </w:rPr>
        <w:t>。</w:t>
      </w:r>
    </w:p>
    <w:p w14:paraId="2A5E33B3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2.6 接口:USB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接口</w:t>
      </w:r>
      <w:r>
        <w:rPr>
          <w:rFonts w:ascii="仿宋_GB2312" w:hAnsi="仿宋_GB2312" w:eastAsia="仿宋_GB2312" w:cs="仿宋_GB2312"/>
          <w:sz w:val="28"/>
        </w:rPr>
        <w:t>≥2个;HDMI口≥1个;网口≥1个；音频接口≥1个。</w:t>
      </w:r>
    </w:p>
    <w:p w14:paraId="63CDF1C7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2.7 网络模块:网卡:支持2.4G/5GHz Wifi网络，支持802.11 b/g/n/ac以上标准</w:t>
      </w:r>
      <w:r>
        <w:rPr>
          <w:rFonts w:hint="eastAsia" w:ascii="仿宋_GB2312" w:hAnsi="仿宋_GB2312" w:eastAsia="仿宋_GB2312" w:cs="仿宋_GB2312"/>
          <w:sz w:val="28"/>
          <w:lang w:eastAsia="zh-CN"/>
        </w:rPr>
        <w:t>，支持移动、联通、电信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SIM卡</w:t>
      </w:r>
      <w:r>
        <w:rPr>
          <w:rFonts w:ascii="仿宋_GB2312" w:hAnsi="仿宋_GB2312" w:eastAsia="仿宋_GB2312" w:cs="仿宋_GB2312"/>
          <w:sz w:val="28"/>
        </w:rPr>
        <w:t>。</w:t>
      </w:r>
    </w:p>
    <w:p w14:paraId="7A27EBA5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2.8 蓝牙:支持 Bluetooth4.0 LE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及以上</w:t>
      </w:r>
      <w:r>
        <w:rPr>
          <w:rFonts w:ascii="仿宋_GB2312" w:hAnsi="仿宋_GB2312" w:eastAsia="仿宋_GB2312" w:cs="仿宋_GB2312"/>
          <w:sz w:val="28"/>
        </w:rPr>
        <w:t>。</w:t>
      </w:r>
    </w:p>
    <w:p w14:paraId="1954306E">
      <w:pPr>
        <w:pStyle w:val="4"/>
        <w:ind w:firstLine="420" w:firstLineChars="0"/>
        <w:jc w:val="both"/>
      </w:pPr>
      <w:r>
        <w:rPr>
          <w:rFonts w:hint="eastAsia" w:ascii="仿宋_GB2312" w:hAnsi="仿宋_GB2312" w:eastAsia="仿宋_GB2312" w:cs="仿宋_GB2312"/>
          <w:sz w:val="28"/>
          <w:lang w:val="en-US" w:eastAsia="zh-CN"/>
        </w:rPr>
        <w:t xml:space="preserve">2.9 </w:t>
      </w:r>
      <w:r>
        <w:rPr>
          <w:rFonts w:ascii="仿宋_GB2312" w:hAnsi="仿宋_GB2312" w:eastAsia="仿宋_GB2312" w:cs="仿宋_GB2312"/>
          <w:sz w:val="28"/>
        </w:rPr>
        <w:t>配件:有线USB抗菌防泼溅键盘，USB鼠标。</w:t>
      </w:r>
    </w:p>
    <w:p w14:paraId="1783BDE1">
      <w:pPr>
        <w:pStyle w:val="4"/>
        <w:ind w:firstLine="420" w:firstLineChars="0"/>
        <w:jc w:val="both"/>
        <w:rPr>
          <w:rFonts w:ascii="仿宋_GB2312" w:hAnsi="仿宋_GB2312" w:eastAsia="仿宋_GB2312" w:cs="仿宋_GB2312"/>
          <w:sz w:val="28"/>
        </w:rPr>
      </w:pPr>
    </w:p>
    <w:p w14:paraId="14F53B5F">
      <w:pPr>
        <w:pStyle w:val="4"/>
        <w:jc w:val="both"/>
        <w:rPr>
          <w:rFonts w:hint="eastAsia" w:eastAsia="仿宋_GB2312"/>
          <w:lang w:val="en-US" w:eastAsia="zh-CN"/>
        </w:rPr>
      </w:pPr>
      <w:r>
        <w:rPr>
          <w:rFonts w:ascii="仿宋_GB2312" w:hAnsi="仿宋_GB2312" w:eastAsia="仿宋_GB2312" w:cs="仿宋_GB2312"/>
          <w:sz w:val="28"/>
        </w:rPr>
        <w:t>3.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电池</w:t>
      </w:r>
    </w:p>
    <w:p w14:paraId="3D5BC607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3.1 一键开关: 具备一键开关功能。</w:t>
      </w:r>
    </w:p>
    <w:p w14:paraId="336BF494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3.2电池性能:聚合物材质，安全稳定，有效循环寿命≥1000次，续航时间≥6小时。</w:t>
      </w:r>
    </w:p>
    <w:p w14:paraId="30B44EEA">
      <w:pPr>
        <w:pStyle w:val="4"/>
        <w:ind w:firstLine="420" w:firstLineChars="0"/>
        <w:jc w:val="both"/>
      </w:pPr>
      <w:r>
        <w:rPr>
          <w:rFonts w:ascii="仿宋_GB2312" w:hAnsi="仿宋_GB2312" w:eastAsia="仿宋_GB2312" w:cs="仿宋_GB2312"/>
          <w:sz w:val="28"/>
        </w:rPr>
        <w:t>3.3输出功率：最大输出不低于300W</w:t>
      </w:r>
    </w:p>
    <w:p w14:paraId="7AA7BF6E">
      <w:pPr>
        <w:pStyle w:val="4"/>
        <w:numPr>
          <w:ilvl w:val="0"/>
          <w:numId w:val="1"/>
        </w:numPr>
        <w:ind w:firstLine="420" w:firstLineChars="0"/>
        <w:jc w:val="both"/>
        <w:rPr>
          <w:rFonts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  <w:lang w:val="en-US" w:eastAsia="zh-CN"/>
        </w:rPr>
        <w:t>电量</w:t>
      </w:r>
      <w:r>
        <w:rPr>
          <w:rFonts w:ascii="仿宋_GB2312" w:hAnsi="仿宋_GB2312" w:eastAsia="仿宋_GB2312" w:cs="仿宋_GB2312"/>
          <w:sz w:val="28"/>
        </w:rPr>
        <w:t>：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独立</w:t>
      </w:r>
      <w:r>
        <w:rPr>
          <w:rFonts w:ascii="仿宋_GB2312" w:hAnsi="仿宋_GB2312" w:eastAsia="仿宋_GB2312" w:cs="仿宋_GB2312"/>
          <w:sz w:val="28"/>
        </w:rPr>
        <w:t>显示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电池</w:t>
      </w:r>
      <w:r>
        <w:rPr>
          <w:rFonts w:ascii="仿宋_GB2312" w:hAnsi="仿宋_GB2312" w:eastAsia="仿宋_GB2312" w:cs="仿宋_GB2312"/>
          <w:sz w:val="28"/>
        </w:rPr>
        <w:t>电量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及电池状态，或者电脑端控制软件显示</w:t>
      </w:r>
      <w:r>
        <w:rPr>
          <w:rFonts w:ascii="仿宋_GB2312" w:hAnsi="仿宋_GB2312" w:eastAsia="仿宋_GB2312" w:cs="仿宋_GB2312"/>
          <w:sz w:val="28"/>
        </w:rPr>
        <w:t>。</w:t>
      </w:r>
    </w:p>
    <w:p w14:paraId="581742D3">
      <w:pPr>
        <w:pStyle w:val="4"/>
        <w:numPr>
          <w:numId w:val="0"/>
        </w:numPr>
        <w:jc w:val="both"/>
        <w:rPr>
          <w:rFonts w:ascii="仿宋_GB2312" w:hAnsi="仿宋_GB2312" w:eastAsia="仿宋_GB2312" w:cs="仿宋_GB2312"/>
          <w:sz w:val="28"/>
        </w:rPr>
      </w:pPr>
    </w:p>
    <w:p w14:paraId="592B8582">
      <w:pPr>
        <w:pStyle w:val="4"/>
        <w:numPr>
          <w:numId w:val="0"/>
        </w:numPr>
        <w:jc w:val="both"/>
        <w:rPr>
          <w:rFonts w:hint="eastAsia" w:ascii="仿宋_GB2312" w:hAnsi="仿宋_GB2312" w:eastAsia="仿宋_GB2312" w:cs="仿宋_GB2312"/>
          <w:sz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lang w:eastAsia="zh-CN"/>
        </w:rPr>
        <w:t>整体质保五年</w:t>
      </w:r>
      <w:bookmarkStart w:id="0" w:name="_GoBack"/>
      <w:bookmarkEnd w:id="0"/>
    </w:p>
    <w:p w14:paraId="5F02FB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B9E16D"/>
    <w:multiLevelType w:val="singleLevel"/>
    <w:tmpl w:val="EAB9E16D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F03D7"/>
    <w:rsid w:val="037228A3"/>
    <w:rsid w:val="04C35D04"/>
    <w:rsid w:val="07D54EBA"/>
    <w:rsid w:val="0A812B76"/>
    <w:rsid w:val="0E26096D"/>
    <w:rsid w:val="147D787D"/>
    <w:rsid w:val="25445C0D"/>
    <w:rsid w:val="298D5DC6"/>
    <w:rsid w:val="38D961FA"/>
    <w:rsid w:val="43CB2932"/>
    <w:rsid w:val="47F551D9"/>
    <w:rsid w:val="4F457326"/>
    <w:rsid w:val="511A4169"/>
    <w:rsid w:val="555F79F0"/>
    <w:rsid w:val="5A8D6E0C"/>
    <w:rsid w:val="5F7F6732"/>
    <w:rsid w:val="627A57B4"/>
    <w:rsid w:val="6A1B55A7"/>
    <w:rsid w:val="70F641AA"/>
    <w:rsid w:val="714A4664"/>
    <w:rsid w:val="7A41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536</Words>
  <Characters>662</Characters>
  <Lines>0</Lines>
  <Paragraphs>0</Paragraphs>
  <TotalTime>13</TotalTime>
  <ScaleCrop>false</ScaleCrop>
  <LinksUpToDate>false</LinksUpToDate>
  <CharactersWithSpaces>682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2025-07-21T09:43:00Z</dcterms:created>
  <dc:creator>Administrator</dc:creator>
  <cp:lastModifiedBy>jlc0428</cp:lastModifiedBy>
  <dcterms:modified xsi:type="dcterms:W3CDTF">2025-09-18T00:33:41Z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eyJoZGlkIjoiY2VlYmJiMjEwMDJmOWRkNGQ3ZDg4ZDIxY2Y1ZTg1MjIiLCJ1c2VySWQiOiIyNDEzMzU1NjEifQ==</vt:lpwstr>
  </property>
  <property fmtid="{D5CDD505-2E9C-101B-9397-08002B2CF9AE}" pid="4" name="ICV">
    <vt:lpwstr>AAC625D2AC2F4B8BA130420024CAFD66_13</vt:lpwstr>
  </property>
</Properties>
</file>