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C69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1"/>
          <w:lang w:val="en-US" w:eastAsia="zh-CN"/>
        </w:rPr>
        <w:t>襄州区人民医院</w:t>
      </w: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机房UPS维护项目内容与具体要求：</w:t>
      </w:r>
    </w:p>
    <w:p w14:paraId="2BA4CCB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其一，单体电池容量为 12V150Ah，电池的数量不少于80节，能够满足机房设备在电力中断时的应急供电需求，为设备提供足够的时间进行安全关闭或等待电力恢复（应能够为中心机房除空调之外的设备提供至少1.5小时的电力支持）；其二，需对维护过程中产生的有害物质进行无害化处理。</w:t>
      </w:r>
    </w:p>
    <w:p w14:paraId="39ED65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详细要求如下：</w:t>
      </w:r>
    </w:p>
    <w:p w14:paraId="43CFE2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1、采用阀控式密封铅酸蓄电池（VRLA），该类型电池具有维护简单、无酸雾溢出、可与电子设备同室放置。单只蓄电池额定电压12V，容量为150AH；蓄电池浮充充电电压为13.5～13.8V (25℃)；蓄电池均衡充电电压为 14.40～14.80V (25℃) 。蓄电池在25℃满容量状态下，静置28天后其蓄电池容量保存率应在98%以上。蓄电池极性正确，正负极性及端子有明显标志，便于连接。蓄电池应能适应在线状态检测装置的接入。</w:t>
      </w:r>
    </w:p>
    <w:p w14:paraId="3E07E0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2、在环境温度 25℃时，蓄电池的设计寿命不低于 12 年，使用寿命不低于5 年。</w:t>
      </w:r>
    </w:p>
    <w:p w14:paraId="6B0EBB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工作温度：－15～+45℃；且在该温度范围内，电池的性能指标（如容量、内阻等）应符合相关标准要求，确保在不同环境条件下都能为设备提供可靠的电力支持。</w:t>
      </w:r>
    </w:p>
    <w:p w14:paraId="61A10B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3、蓄电池生产日期必须在供货日前3个月内，且为同一生产批次，蓄电池在正常使用过程中外壳不会破裂、开胶、变形，能承受50kpa的正压或负压而不破裂、不开胶，压力释放后壳体无残余变形。</w:t>
      </w:r>
    </w:p>
    <w:p w14:paraId="0CDFBD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1"/>
          <w:lang w:val="en-US" w:eastAsia="zh-CN"/>
        </w:rPr>
        <w:t>其他</w:t>
      </w: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要求：</w:t>
      </w:r>
    </w:p>
    <w:p w14:paraId="799A1E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1、防爆性能要求：蓄电池在充电过程中遇到明火，内部应不引燃、不引爆</w:t>
      </w:r>
      <w:r>
        <w:rPr>
          <w:rFonts w:hint="eastAsia" w:ascii="仿宋" w:hAnsi="仿宋" w:eastAsia="仿宋" w:cs="仿宋"/>
          <w:kern w:val="0"/>
          <w:sz w:val="24"/>
          <w:szCs w:val="21"/>
          <w:lang w:val="en-US" w:eastAsia="zh-CN"/>
        </w:rPr>
        <w:t>。</w:t>
      </w:r>
    </w:p>
    <w:p w14:paraId="2C5969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2、内阻要求：新电池的内阻应符合行业标准，以确保电池在充放电过程中的性能稳定，降低电池过热等风险。</w:t>
      </w:r>
    </w:p>
    <w:p w14:paraId="00D1FA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3、充放电性能：电池应具备良好的充放电性能，能够在短时间内完成快速充电，同时在放电过程中能够保持稳定的输出电压，确保设备在应急供电时的性能不受影响。</w:t>
      </w:r>
    </w:p>
    <w:p w14:paraId="66189F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4、监控功能：为便于对蓄电池的运行状态进行实时监控和管理，要求新采购的蓄电池能够兼容现有电池监控模块，能够与UPS主机或机房监控系统进行通信，实现对电池电压、电流、温度、内阻等参数的实时监测和预警功能，及时发现电池异常情况，提前采取措施进行处理。</w:t>
      </w:r>
    </w:p>
    <w:p w14:paraId="5D4CA0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5、蓄电池与UPS主机充电器断开后，应能检测出连接线的开路状态，提供充电器与电池之间连接线开路的智能检测。</w:t>
      </w:r>
    </w:p>
    <w:p w14:paraId="325767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6、同组蓄电池在25℃环境中，每单只蓄电池以恒流I10作放电测试，其蓄电池组中的最大最小其容量差值应小于1.3%。</w:t>
      </w:r>
    </w:p>
    <w:p w14:paraId="15BFD3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7、蓄电池安全</w:t>
      </w:r>
      <w:bookmarkStart w:id="0" w:name="_GoBack"/>
      <w:bookmarkEnd w:id="0"/>
      <w:r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  <w:t>阀要求：开阀压力：1-20kPa；闭阀压力：1-15kPa</w:t>
      </w:r>
      <w:r>
        <w:rPr>
          <w:rFonts w:hint="eastAsia" w:ascii="仿宋" w:hAnsi="仿宋" w:eastAsia="仿宋" w:cs="仿宋"/>
          <w:kern w:val="0"/>
          <w:sz w:val="24"/>
          <w:szCs w:val="21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8A48BA"/>
    <w:rsid w:val="2BA74800"/>
    <w:rsid w:val="2EE141B1"/>
    <w:rsid w:val="39A00D5F"/>
    <w:rsid w:val="43965DD6"/>
    <w:rsid w:val="4E2D1927"/>
    <w:rsid w:val="62B6523C"/>
    <w:rsid w:val="6F6E095D"/>
    <w:rsid w:val="77767E59"/>
    <w:rsid w:val="7A86795F"/>
    <w:rsid w:val="7B4A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973</Words>
  <Characters>1049</Characters>
  <Lines>0</Lines>
  <Paragraphs>0</Paragraphs>
  <TotalTime>29</TotalTime>
  <ScaleCrop>false</ScaleCrop>
  <LinksUpToDate>false</LinksUpToDate>
  <CharactersWithSpaces>1059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2025-11-19T06:58:00Z</dcterms:created>
  <dc:creator>lenovo</dc:creator>
  <cp:lastModifiedBy>还没开始，，，，，</cp:lastModifiedBy>
  <dcterms:modified xsi:type="dcterms:W3CDTF">2025-11-21T07:20:05Z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eyJoZGlkIjoiZWU1MWU2Y2M5Y2EwMTdmNmUwNDQ2N2EzZjFhNTQyMDgiLCJ1c2VySWQiOiIzOTUwNDYxMDAifQ==</vt:lpwstr>
  </property>
  <property fmtid="{D5CDD505-2E9C-101B-9397-08002B2CF9AE}" pid="4" name="ICV">
    <vt:lpwstr>6199A65A89F5470482908A0660207F49_13</vt:lpwstr>
  </property>
</Properties>
</file>